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Klasa: 620-08/18-01/</w:t>
      </w:r>
      <w:r w:rsidR="00DA67FA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6</w:t>
      </w:r>
      <w:bookmarkStart w:id="0" w:name="_GoBack"/>
      <w:bookmarkEnd w:id="0"/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proofErr w:type="spellStart"/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Urbroj</w:t>
      </w:r>
      <w:proofErr w:type="spellEnd"/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: 2186-95-01/1-18-1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Varaždin, 31. prosinac 2018.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/>
          <w:bCs/>
          <w:kern w:val="1"/>
          <w:szCs w:val="24"/>
          <w:lang w:eastAsia="zh-CN" w:bidi="hi-IN"/>
        </w:rPr>
        <w:t>POZIV ZA DOSTAVU PONUDE</w:t>
      </w: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u postupku nabave usluge Opće i posebne zdravstvene zaštite sportaša procijenjene vrijednosti veće od 125.000,00 kuna, a manje od 200.000,00 kuna </w:t>
      </w: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PODACI O NARUČITELJU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     Naziv naručitelja: Zajednica sportskih udruga Grada Varaždina, </w:t>
      </w:r>
      <w:proofErr w:type="spellStart"/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>Graberje</w:t>
      </w:r>
      <w:proofErr w:type="spellEnd"/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31,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                                     42 000 Varaždin, OIB 70217473298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i/>
          <w:kern w:val="1"/>
          <w:szCs w:val="24"/>
          <w:lang w:eastAsia="zh-CN" w:bidi="hi-IN"/>
        </w:rPr>
        <w:t xml:space="preserve">      Broj nabave: 1/2018.</w:t>
      </w: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</w:t>
      </w: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OPIS USLUGE NABAVE</w:t>
      </w:r>
    </w:p>
    <w:p w:rsidR="004D0B57" w:rsidRPr="004D0B57" w:rsidRDefault="004D0B57" w:rsidP="004D0B57">
      <w:pPr>
        <w:suppressAutoHyphens/>
        <w:ind w:left="360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Liječnički pregled uključuje: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kompletan fizikalni pregled specijalista sportske medicine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mjerenje visine i težine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mjerenje tlaka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EKG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osnovni pregled vida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nalaz urina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nalaz šećera u krvi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završno mišljenje specijalista sportske medicine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Procijenjena vrijednost usluge nabave ukupno iznosi 160.000,00 kn + pripadajući  PDV-om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Dokumentacija za nadmetanje</w:t>
      </w:r>
    </w:p>
    <w:p w:rsidR="004D0B57" w:rsidRPr="004D0B57" w:rsidRDefault="004D0B57" w:rsidP="004D0B57">
      <w:pPr>
        <w:suppressAutoHyphens/>
        <w:ind w:left="360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Dokumentaciju za nadmetanje čine: Opis usluga i Troškovnik</w:t>
      </w:r>
    </w:p>
    <w:p w:rsidR="004D0B57" w:rsidRPr="004D0B57" w:rsidRDefault="004D0B57" w:rsidP="004D0B57">
      <w:pPr>
        <w:suppressAutoHyphens/>
        <w:ind w:left="780"/>
        <w:contextualSpacing/>
        <w:rPr>
          <w:rFonts w:asciiTheme="minorHAnsi" w:eastAsia="SimSun" w:hAnsiTheme="minorHAnsi" w:cstheme="minorHAnsi"/>
          <w:bCs/>
          <w:i/>
          <w:color w:val="FF0000"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KRITERIJ ZA ODABIR PONUDE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       Kriterij odabira ponude je najpovoljnija cijena ponude uz zadovoljavanje svih uvjeta iz       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      </w:t>
      </w: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Poziva na dostavu ponude.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UVJETI I ZAHTJEVI KOJE TREBA ISPUNITI PONUDITELJ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Izvadak iz upisa u poslovni registar iz kojeg je vidljivo da je registriran za pružanje predmetnih usluga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Popis ovlaštenih liječnika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Obrazac BON 2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Potvrdu Porezne uprave o nepostojanju poreznog duga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Potvrdu o nepostojanju dugovanja prema Gradu Varaždinu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lastRenderedPageBreak/>
        <w:t>Potvrda o nekažnjavanju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Izjavu ovjerenu i potpisanu od odgovorne osobe, a kojom se potvrđuje:</w:t>
      </w:r>
    </w:p>
    <w:p w:rsidR="004D0B57" w:rsidRPr="004D0B57" w:rsidRDefault="004D0B57" w:rsidP="004D0B57">
      <w:pPr>
        <w:suppressAutoHyphens/>
        <w:ind w:left="78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-da nije učinio teške profesionalne propuste</w:t>
      </w:r>
    </w:p>
    <w:p w:rsidR="004D0B57" w:rsidRPr="004D0B57" w:rsidRDefault="004D0B57" w:rsidP="004D0B57">
      <w:pPr>
        <w:suppressAutoHyphens/>
        <w:ind w:left="78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-da nije pokazao značajne nedostatke tijekom provedbe zahtjeva iz prethodnih ugovorenih poslova čije su posljedice prijevremeni raskid ugovora, naknada štete ili slične sankcije.</w:t>
      </w:r>
    </w:p>
    <w:p w:rsidR="004D0B57" w:rsidRPr="004D0B57" w:rsidRDefault="004D0B57" w:rsidP="004D0B57">
      <w:pPr>
        <w:suppressAutoHyphens/>
        <w:ind w:left="780"/>
        <w:contextualSpacing/>
        <w:rPr>
          <w:rFonts w:asciiTheme="minorHAnsi" w:eastAsia="SimSun" w:hAnsiTheme="minorHAnsi" w:cstheme="minorHAnsi"/>
          <w:bCs/>
          <w:i/>
          <w:color w:val="FF0000"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ROK ZA DOSTAVU PONUDE</w:t>
      </w:r>
    </w:p>
    <w:p w:rsidR="004D0B57" w:rsidRPr="004D0B57" w:rsidRDefault="004D0B57" w:rsidP="004D0B57">
      <w:pPr>
        <w:suppressAutoHyphens/>
        <w:ind w:left="720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Rok za dostavu ponude je 11.siječanj 2019. godine do 12,00 sati.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NAČIN DOSTAVLJANJA PONUDE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Ponude se dostavljaju u zatvorenoj omotnici na adresu investitora.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ADRESA NA KOJU SE DOSTAVLJAJU PONUDE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Ponude se dostavljaju na adresu </w:t>
      </w:r>
      <w:proofErr w:type="spellStart"/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Graberje</w:t>
      </w:r>
      <w:proofErr w:type="spellEnd"/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31, 42 000 Varaždin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INTERNET ADRESA NA KOJOJ SE MOŽE PREUZETI DOKUMENTACIJA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Adresa za preuzimanje dokumentacije je </w:t>
      </w:r>
      <w:hyperlink r:id="rId9" w:history="1">
        <w:r w:rsidRPr="004D0B57">
          <w:rPr>
            <w:rFonts w:asciiTheme="minorHAnsi" w:eastAsia="SimSun" w:hAnsiTheme="minorHAnsi" w:cstheme="minorHAnsi"/>
            <w:bCs/>
            <w:color w:val="0563C1"/>
            <w:kern w:val="1"/>
            <w:szCs w:val="21"/>
            <w:u w:val="single"/>
            <w:lang w:eastAsia="zh-CN" w:bidi="hi-IN"/>
          </w:rPr>
          <w:t>www.varazdin-sport.hr</w:t>
        </w:r>
      </w:hyperlink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 xml:space="preserve">KONTAKT OSOBA 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Glavni tajnik: Patrik </w:t>
      </w:r>
      <w:proofErr w:type="spellStart"/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Koščak</w:t>
      </w:r>
      <w:proofErr w:type="spellEnd"/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mobitel: 091 2742 666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e-mail: </w:t>
      </w:r>
      <w:hyperlink r:id="rId10" w:history="1">
        <w:r w:rsidRPr="004D0B57">
          <w:rPr>
            <w:rFonts w:asciiTheme="minorHAnsi" w:eastAsia="SimSun" w:hAnsiTheme="minorHAnsi" w:cstheme="minorHAnsi"/>
            <w:bCs/>
            <w:color w:val="0563C1"/>
            <w:kern w:val="1"/>
            <w:szCs w:val="21"/>
            <w:u w:val="single"/>
            <w:lang w:eastAsia="zh-CN" w:bidi="hi-IN"/>
          </w:rPr>
          <w:t>patrik.koscak@gmail.com</w:t>
        </w:r>
      </w:hyperlink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i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DATUM OBJAVE POZIVA NA INTERNETSKI STRANICAMA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Na internetskoj stranici </w:t>
      </w:r>
      <w:hyperlink r:id="rId11" w:history="1">
        <w:r w:rsidRPr="004D0B57">
          <w:rPr>
            <w:rFonts w:asciiTheme="minorHAnsi" w:eastAsia="SimSun" w:hAnsiTheme="minorHAnsi" w:cstheme="minorHAnsi"/>
            <w:bCs/>
            <w:color w:val="0563C1"/>
            <w:kern w:val="1"/>
            <w:szCs w:val="21"/>
            <w:u w:val="single"/>
            <w:lang w:eastAsia="zh-CN" w:bidi="hi-IN"/>
          </w:rPr>
          <w:t>www.varazdin-sport.hr</w:t>
        </w:r>
      </w:hyperlink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poziv za dostavu ponude objavljen je 04. siječnja 2019. godine.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                                                                                                                       Glavni tajnik:</w:t>
      </w:r>
    </w:p>
    <w:p w:rsidR="004D0B57" w:rsidRPr="004D0B57" w:rsidRDefault="004D0B57" w:rsidP="004D0B57">
      <w:pPr>
        <w:suppressAutoHyphens/>
        <w:jc w:val="right"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Patrik </w:t>
      </w:r>
      <w:proofErr w:type="spellStart"/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>Koščak</w:t>
      </w:r>
      <w:proofErr w:type="spellEnd"/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>, prof.</w:t>
      </w:r>
    </w:p>
    <w:p w:rsidR="00AF1D05" w:rsidRPr="004D0B57" w:rsidRDefault="00AF1D05" w:rsidP="004D0B57"/>
    <w:sectPr w:rsidR="00AF1D05" w:rsidRPr="004D0B57" w:rsidSect="00155C7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AE" w:rsidRDefault="00A429AE" w:rsidP="002E6435">
      <w:r>
        <w:separator/>
      </w:r>
    </w:p>
  </w:endnote>
  <w:endnote w:type="continuationSeparator" w:id="0">
    <w:p w:rsidR="00A429AE" w:rsidRDefault="00A429AE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AE" w:rsidRDefault="00A429AE" w:rsidP="002E6435">
      <w:r>
        <w:separator/>
      </w:r>
    </w:p>
  </w:footnote>
  <w:footnote w:type="continuationSeparator" w:id="0">
    <w:p w:rsidR="00A429AE" w:rsidRDefault="00A429AE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0BB72D1C"/>
    <w:multiLevelType w:val="hybridMultilevel"/>
    <w:tmpl w:val="9B3E470C"/>
    <w:lvl w:ilvl="0" w:tplc="98FC8A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A695F1A"/>
    <w:multiLevelType w:val="hybridMultilevel"/>
    <w:tmpl w:val="3B5CC130"/>
    <w:lvl w:ilvl="0" w:tplc="18420946"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14F111E"/>
    <w:multiLevelType w:val="hybridMultilevel"/>
    <w:tmpl w:val="3F8401FE"/>
    <w:lvl w:ilvl="0" w:tplc="F0ACA206">
      <w:start w:val="4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2425"/>
    <w:multiLevelType w:val="hybridMultilevel"/>
    <w:tmpl w:val="41ACB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978AD"/>
    <w:multiLevelType w:val="hybridMultilevel"/>
    <w:tmpl w:val="C486F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572CC"/>
    <w:multiLevelType w:val="multilevel"/>
    <w:tmpl w:val="F9FC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D313B7"/>
    <w:multiLevelType w:val="hybridMultilevel"/>
    <w:tmpl w:val="7B24B73A"/>
    <w:lvl w:ilvl="0" w:tplc="BF70CAD8">
      <w:start w:val="26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8F0250"/>
    <w:multiLevelType w:val="hybridMultilevel"/>
    <w:tmpl w:val="01149534"/>
    <w:lvl w:ilvl="0" w:tplc="4F3AFE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E31FF"/>
    <w:multiLevelType w:val="hybridMultilevel"/>
    <w:tmpl w:val="12943518"/>
    <w:lvl w:ilvl="0" w:tplc="4B10292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6E811EEE"/>
    <w:multiLevelType w:val="hybridMultilevel"/>
    <w:tmpl w:val="D5909BD2"/>
    <w:lvl w:ilvl="0" w:tplc="3768FE9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E2554"/>
    <w:multiLevelType w:val="hybridMultilevel"/>
    <w:tmpl w:val="AE80DA9A"/>
    <w:lvl w:ilvl="0" w:tplc="DB669506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0020"/>
    <w:rsid w:val="000019AD"/>
    <w:rsid w:val="00041F55"/>
    <w:rsid w:val="000F1E9A"/>
    <w:rsid w:val="0010186D"/>
    <w:rsid w:val="001464C3"/>
    <w:rsid w:val="00155C78"/>
    <w:rsid w:val="00161D1E"/>
    <w:rsid w:val="0016561F"/>
    <w:rsid w:val="00173983"/>
    <w:rsid w:val="00173BA2"/>
    <w:rsid w:val="00181BF8"/>
    <w:rsid w:val="001C65DB"/>
    <w:rsid w:val="001F2E57"/>
    <w:rsid w:val="00202402"/>
    <w:rsid w:val="00226235"/>
    <w:rsid w:val="00241E5D"/>
    <w:rsid w:val="00272997"/>
    <w:rsid w:val="002954EE"/>
    <w:rsid w:val="002B75F5"/>
    <w:rsid w:val="002C29F3"/>
    <w:rsid w:val="002C3157"/>
    <w:rsid w:val="002C5365"/>
    <w:rsid w:val="002D1E07"/>
    <w:rsid w:val="002D7B4B"/>
    <w:rsid w:val="002E6435"/>
    <w:rsid w:val="002F6014"/>
    <w:rsid w:val="00301852"/>
    <w:rsid w:val="00331C4A"/>
    <w:rsid w:val="0039337C"/>
    <w:rsid w:val="003B2B84"/>
    <w:rsid w:val="003B2FC6"/>
    <w:rsid w:val="003E7A7D"/>
    <w:rsid w:val="003F4AF5"/>
    <w:rsid w:val="003F5E7A"/>
    <w:rsid w:val="00416BE7"/>
    <w:rsid w:val="00424462"/>
    <w:rsid w:val="00460EA9"/>
    <w:rsid w:val="004625B5"/>
    <w:rsid w:val="0048022A"/>
    <w:rsid w:val="004C4809"/>
    <w:rsid w:val="004D0B57"/>
    <w:rsid w:val="004E55D2"/>
    <w:rsid w:val="004F3202"/>
    <w:rsid w:val="00504843"/>
    <w:rsid w:val="00516D34"/>
    <w:rsid w:val="005232A3"/>
    <w:rsid w:val="00537EEC"/>
    <w:rsid w:val="005510F9"/>
    <w:rsid w:val="0055516D"/>
    <w:rsid w:val="00556382"/>
    <w:rsid w:val="005709BD"/>
    <w:rsid w:val="005A0C06"/>
    <w:rsid w:val="005D6F2D"/>
    <w:rsid w:val="005E399C"/>
    <w:rsid w:val="005F33DD"/>
    <w:rsid w:val="00605DFF"/>
    <w:rsid w:val="006457AE"/>
    <w:rsid w:val="00651E14"/>
    <w:rsid w:val="006D4A75"/>
    <w:rsid w:val="006D7F33"/>
    <w:rsid w:val="00712869"/>
    <w:rsid w:val="007313CD"/>
    <w:rsid w:val="00732345"/>
    <w:rsid w:val="00776238"/>
    <w:rsid w:val="00781218"/>
    <w:rsid w:val="00791227"/>
    <w:rsid w:val="007B173D"/>
    <w:rsid w:val="007B662F"/>
    <w:rsid w:val="007D5FE3"/>
    <w:rsid w:val="007F2C13"/>
    <w:rsid w:val="007F4BA0"/>
    <w:rsid w:val="008173D0"/>
    <w:rsid w:val="00846F43"/>
    <w:rsid w:val="0086215A"/>
    <w:rsid w:val="008B1062"/>
    <w:rsid w:val="008D4DDF"/>
    <w:rsid w:val="00903B49"/>
    <w:rsid w:val="00910F2C"/>
    <w:rsid w:val="009369D9"/>
    <w:rsid w:val="0094724C"/>
    <w:rsid w:val="00963A05"/>
    <w:rsid w:val="009856A7"/>
    <w:rsid w:val="00990A93"/>
    <w:rsid w:val="0099559F"/>
    <w:rsid w:val="00996B10"/>
    <w:rsid w:val="009D2458"/>
    <w:rsid w:val="009F72BE"/>
    <w:rsid w:val="00A104EE"/>
    <w:rsid w:val="00A162B5"/>
    <w:rsid w:val="00A2700B"/>
    <w:rsid w:val="00A429AE"/>
    <w:rsid w:val="00A65058"/>
    <w:rsid w:val="00A7248F"/>
    <w:rsid w:val="00A8394A"/>
    <w:rsid w:val="00AA1D48"/>
    <w:rsid w:val="00AB3DB9"/>
    <w:rsid w:val="00AD4E0D"/>
    <w:rsid w:val="00AE4571"/>
    <w:rsid w:val="00AF1D05"/>
    <w:rsid w:val="00B1124F"/>
    <w:rsid w:val="00B20BBD"/>
    <w:rsid w:val="00B316DE"/>
    <w:rsid w:val="00B431B0"/>
    <w:rsid w:val="00B626EC"/>
    <w:rsid w:val="00B9338B"/>
    <w:rsid w:val="00BA141A"/>
    <w:rsid w:val="00BB31AC"/>
    <w:rsid w:val="00BC0A9C"/>
    <w:rsid w:val="00BE2209"/>
    <w:rsid w:val="00BF1750"/>
    <w:rsid w:val="00BF1D37"/>
    <w:rsid w:val="00C14929"/>
    <w:rsid w:val="00C42836"/>
    <w:rsid w:val="00C56C56"/>
    <w:rsid w:val="00CB5ECA"/>
    <w:rsid w:val="00D1085E"/>
    <w:rsid w:val="00D206D8"/>
    <w:rsid w:val="00D75A36"/>
    <w:rsid w:val="00D835BC"/>
    <w:rsid w:val="00D94D0A"/>
    <w:rsid w:val="00DA5872"/>
    <w:rsid w:val="00DA67FA"/>
    <w:rsid w:val="00E27C3F"/>
    <w:rsid w:val="00E33867"/>
    <w:rsid w:val="00E622FF"/>
    <w:rsid w:val="00E74515"/>
    <w:rsid w:val="00E82C85"/>
    <w:rsid w:val="00EB388E"/>
    <w:rsid w:val="00EC29EE"/>
    <w:rsid w:val="00ED60F2"/>
    <w:rsid w:val="00F12FCC"/>
    <w:rsid w:val="00F213D5"/>
    <w:rsid w:val="00F32625"/>
    <w:rsid w:val="00F43464"/>
    <w:rsid w:val="00F7730B"/>
    <w:rsid w:val="00F827FA"/>
    <w:rsid w:val="00FA3BE5"/>
    <w:rsid w:val="00FC26FB"/>
    <w:rsid w:val="00FC3CD2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razdin-sport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trik.kosca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azdin-sport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15F8-B8DA-4638-9C58-5A6F91BB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2019-01-02T09:04:00Z</cp:lastPrinted>
  <dcterms:created xsi:type="dcterms:W3CDTF">2019-01-02T09:03:00Z</dcterms:created>
  <dcterms:modified xsi:type="dcterms:W3CDTF">2019-01-02T09:10:00Z</dcterms:modified>
</cp:coreProperties>
</file>