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75" w:rsidRPr="009A6B4B" w:rsidRDefault="005E2F75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bookmarkStart w:id="0" w:name="_GoBack"/>
      <w:bookmarkEnd w:id="0"/>
      <w:r w:rsidRPr="009A6B4B">
        <w:rPr>
          <w:rFonts w:cstheme="minorHAnsi"/>
          <w:b/>
          <w:i/>
          <w:color w:val="000000"/>
          <w:sz w:val="24"/>
          <w:szCs w:val="24"/>
        </w:rPr>
        <w:t>Upute za prijave prijedloga programa za zadovoljavanje javnih potreba iz područja sporta Grada Varaždina u 2016. godini</w:t>
      </w: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u prostorijama Zajednice sportskih udruga Grada Varaždina, Graberje 31, 42000 Varaždin;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8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9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6414AD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5E2F75" w:rsidRPr="00F613A1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5E2F75" w:rsidRPr="009A6B4B" w:rsidRDefault="005E2F75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5E2F75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H</w:t>
            </w: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A</w:t>
            </w: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715FEE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Izjava o nepostojanju dvostrukog financiranja,Obrazac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715FEE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Izjava o nepostojanju dvostrukog financiranja,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5E2F75" w:rsidRPr="00DD4BE5" w:rsidRDefault="005E2F75" w:rsidP="00715FEE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715FEE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B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B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C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financiranja,zamolba –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C</w:t>
            </w:r>
          </w:p>
          <w:p w:rsidR="005E2F75" w:rsidRPr="00845C28" w:rsidRDefault="005E2F75" w:rsidP="00715FEE">
            <w:pPr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C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Izjava o nepostojanju dvostrukog financiranja,Obrazac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715FEE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D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C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F</w:t>
            </w:r>
          </w:p>
          <w:p w:rsidR="005E2F75" w:rsidRPr="00845C28" w:rsidRDefault="005E2F75" w:rsidP="00715FEE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5E2F75" w:rsidRPr="0019199C" w:rsidRDefault="005E2F75" w:rsidP="00715FEE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C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5E2F75" w:rsidRPr="0019199C" w:rsidRDefault="005E2F75" w:rsidP="00715FEE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F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I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5E2F75" w:rsidP="005E2F75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 xml:space="preserve">obrasca „Opći podaci“ odnosno Financijskog plana udruge za 2016.godinu,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>
        <w:rPr>
          <w:rFonts w:cstheme="minorHAnsi"/>
          <w:b/>
          <w:i/>
          <w:color w:val="000000"/>
        </w:rPr>
        <w:t xml:space="preserve"> Registar, ukoliko iste posto</w:t>
      </w:r>
    </w:p>
    <w:sectPr w:rsidR="001A2419" w:rsidSect="001A24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E" w:rsidRDefault="004709AE" w:rsidP="00894D81">
      <w:pPr>
        <w:spacing w:after="0" w:line="240" w:lineRule="auto"/>
      </w:pPr>
      <w:r>
        <w:separator/>
      </w:r>
    </w:p>
  </w:endnote>
  <w:endnote w:type="continuationSeparator" w:id="0">
    <w:p w:rsidR="004709AE" w:rsidRDefault="004709AE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4709A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6643D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894D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643D0" w:rsidRPr="006643D0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894D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643D0" w:rsidRPr="006643D0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4709AE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E" w:rsidRDefault="004709AE" w:rsidP="00894D81">
      <w:pPr>
        <w:spacing w:after="0" w:line="240" w:lineRule="auto"/>
      </w:pPr>
      <w:r>
        <w:separator/>
      </w:r>
    </w:p>
  </w:footnote>
  <w:footnote w:type="continuationSeparator" w:id="0">
    <w:p w:rsidR="004709AE" w:rsidRDefault="004709AE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1A2419"/>
    <w:rsid w:val="001C4E37"/>
    <w:rsid w:val="004709AE"/>
    <w:rsid w:val="00587B68"/>
    <w:rsid w:val="005E213D"/>
    <w:rsid w:val="005E2F75"/>
    <w:rsid w:val="006643D0"/>
    <w:rsid w:val="00894D81"/>
    <w:rsid w:val="008C5616"/>
    <w:rsid w:val="008E1AD2"/>
    <w:rsid w:val="00D05F97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6460</Characters>
  <Application>Microsoft Office Word</Application>
  <DocSecurity>0</DocSecurity>
  <Lines>113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2016-01-29T13:55:00Z</dcterms:created>
  <dcterms:modified xsi:type="dcterms:W3CDTF">2016-01-29T13:55:00Z</dcterms:modified>
</cp:coreProperties>
</file>